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BE" w:rsidRDefault="00765DBE">
      <w:pPr>
        <w:jc w:val="center"/>
        <w:rPr>
          <w:rFonts w:ascii="黑体" w:eastAsia="黑体" w:hint="eastAsia"/>
          <w:b/>
          <w:sz w:val="30"/>
          <w:szCs w:val="30"/>
        </w:rPr>
      </w:pPr>
      <w:bookmarkStart w:id="0" w:name="_GoBack"/>
      <w:bookmarkEnd w:id="0"/>
    </w:p>
    <w:p w:rsidR="00765DBE" w:rsidRDefault="00257170">
      <w:pPr>
        <w:jc w:val="center"/>
        <w:rPr>
          <w:rFonts w:ascii="黑体" w:eastAsia="黑体"/>
          <w:b/>
          <w:sz w:val="30"/>
          <w:szCs w:val="30"/>
        </w:rPr>
      </w:pPr>
      <w:r>
        <w:rPr>
          <w:rFonts w:ascii="黑体" w:eastAsia="黑体" w:hint="eastAsia"/>
          <w:b/>
          <w:sz w:val="30"/>
          <w:szCs w:val="30"/>
        </w:rPr>
        <w:t>人口健康与优生安徽省重点实验室开放课题管理办法</w:t>
      </w:r>
    </w:p>
    <w:p w:rsidR="00765DBE"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一、总则</w:t>
      </w:r>
    </w:p>
    <w:p w:rsidR="00765DBE" w:rsidRDefault="00257170">
      <w:pPr>
        <w:spacing w:line="360" w:lineRule="auto"/>
        <w:ind w:firstLine="420"/>
        <w:rPr>
          <w:sz w:val="24"/>
        </w:rPr>
      </w:pPr>
      <w:r>
        <w:rPr>
          <w:rFonts w:hint="eastAsia"/>
          <w:sz w:val="24"/>
        </w:rPr>
        <w:t>人口健康与优生安徽省重点实验室为从事人口健康与优生预防医学、基础医学与临床医学的科研人员提供科研场所及课题经费，鼓励新思想、新方法及交叉学科的发展，提倡创新、求实、开放、共享、交流的学术风气。</w:t>
      </w:r>
    </w:p>
    <w:p w:rsidR="00765DBE"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二、资助对象和范围</w:t>
      </w:r>
    </w:p>
    <w:p w:rsidR="00765DBE" w:rsidRDefault="00257170">
      <w:pPr>
        <w:spacing w:line="360" w:lineRule="auto"/>
        <w:ind w:firstLine="420"/>
        <w:rPr>
          <w:sz w:val="24"/>
        </w:rPr>
      </w:pPr>
      <w:r>
        <w:rPr>
          <w:rFonts w:hint="eastAsia"/>
          <w:sz w:val="24"/>
        </w:rPr>
        <w:t>1</w:t>
      </w:r>
      <w:r>
        <w:rPr>
          <w:rFonts w:hint="eastAsia"/>
          <w:sz w:val="24"/>
        </w:rPr>
        <w:t>．开放课题面向预防医学、基础医学与临床医学的高校、研究所、妇幼保健、学校卫生等临床教学基地及科研合作单位。凡具备申请条件的研究人员均可提出申请。</w:t>
      </w:r>
    </w:p>
    <w:p w:rsidR="00765DBE" w:rsidRDefault="00257170">
      <w:pPr>
        <w:spacing w:line="360" w:lineRule="auto"/>
        <w:ind w:firstLine="420"/>
        <w:rPr>
          <w:sz w:val="24"/>
        </w:rPr>
      </w:pPr>
      <w:r>
        <w:rPr>
          <w:rFonts w:hint="eastAsia"/>
          <w:sz w:val="24"/>
        </w:rPr>
        <w:t xml:space="preserve">2. </w:t>
      </w:r>
      <w:r>
        <w:rPr>
          <w:rFonts w:hint="eastAsia"/>
          <w:sz w:val="24"/>
        </w:rPr>
        <w:t>开放课题申请者一般应是在职的具有副高级以上职称或已获得博士学位的研究人员。其他申请者需有副高职以上人员</w:t>
      </w:r>
      <w:r>
        <w:rPr>
          <w:rFonts w:hint="eastAsia"/>
          <w:sz w:val="24"/>
        </w:rPr>
        <w:t>2</w:t>
      </w:r>
      <w:r>
        <w:rPr>
          <w:rFonts w:hint="eastAsia"/>
          <w:sz w:val="24"/>
        </w:rPr>
        <w:t>人书面推荐。</w:t>
      </w:r>
    </w:p>
    <w:p w:rsidR="00765DBE" w:rsidRDefault="00257170">
      <w:pPr>
        <w:spacing w:line="360" w:lineRule="auto"/>
        <w:ind w:firstLine="420"/>
        <w:rPr>
          <w:sz w:val="24"/>
        </w:rPr>
      </w:pPr>
      <w:r>
        <w:rPr>
          <w:rFonts w:hint="eastAsia"/>
          <w:sz w:val="24"/>
        </w:rPr>
        <w:t xml:space="preserve">3. </w:t>
      </w:r>
      <w:r>
        <w:rPr>
          <w:rFonts w:hint="eastAsia"/>
          <w:sz w:val="24"/>
        </w:rPr>
        <w:t>申请者应得到所在单位或部门的同意。申请开放课题必须按规定的格式实事求是地填写《人口健康与优生安徽省重点实验室开放课题申请书》。</w:t>
      </w:r>
    </w:p>
    <w:p w:rsidR="00765DBE" w:rsidRDefault="00257170">
      <w:pPr>
        <w:spacing w:line="360" w:lineRule="auto"/>
        <w:ind w:firstLine="420"/>
        <w:rPr>
          <w:sz w:val="24"/>
        </w:rPr>
      </w:pPr>
      <w:r>
        <w:rPr>
          <w:rFonts w:hint="eastAsia"/>
          <w:sz w:val="24"/>
        </w:rPr>
        <w:t>4</w:t>
      </w:r>
      <w:r>
        <w:rPr>
          <w:rFonts w:hint="eastAsia"/>
          <w:sz w:val="24"/>
        </w:rPr>
        <w:t>．开放课题申请应符合实验室当年发布的开放课题申请指南，其研究内容必须符合开放课题的资助范围。</w:t>
      </w:r>
    </w:p>
    <w:p w:rsidR="00765DBE" w:rsidRDefault="00257170">
      <w:pPr>
        <w:spacing w:line="360" w:lineRule="auto"/>
        <w:ind w:firstLine="420"/>
        <w:rPr>
          <w:sz w:val="24"/>
        </w:rPr>
      </w:pPr>
      <w:r>
        <w:rPr>
          <w:rFonts w:hint="eastAsia"/>
          <w:sz w:val="24"/>
        </w:rPr>
        <w:t>5</w:t>
      </w:r>
      <w:r>
        <w:rPr>
          <w:rFonts w:hint="eastAsia"/>
          <w:sz w:val="24"/>
        </w:rPr>
        <w:t>．获准本实验室资助的课题研究人员应联合本本实验室团队成员开展工作。</w:t>
      </w:r>
      <w:r>
        <w:rPr>
          <w:rFonts w:hint="eastAsia"/>
          <w:sz w:val="24"/>
        </w:rPr>
        <w:t xml:space="preserve"> </w:t>
      </w:r>
    </w:p>
    <w:p w:rsidR="00765DBE"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三、课题评审</w:t>
      </w:r>
    </w:p>
    <w:p w:rsidR="00765DBE" w:rsidRDefault="00257170">
      <w:pPr>
        <w:spacing w:line="360" w:lineRule="auto"/>
        <w:ind w:firstLine="420"/>
        <w:rPr>
          <w:sz w:val="24"/>
        </w:rPr>
      </w:pPr>
      <w:r>
        <w:rPr>
          <w:rFonts w:hint="eastAsia"/>
          <w:sz w:val="24"/>
        </w:rPr>
        <w:t>1</w:t>
      </w:r>
      <w:r>
        <w:rPr>
          <w:rFonts w:hint="eastAsia"/>
          <w:sz w:val="24"/>
        </w:rPr>
        <w:t>．开放课题的评审按照“公平竞争，择优支持”的原则，经实验室学术委员会审查，并经实验室主任批准后立项。评审周期一般为</w:t>
      </w:r>
      <w:r>
        <w:rPr>
          <w:rFonts w:hint="eastAsia"/>
          <w:sz w:val="24"/>
        </w:rPr>
        <w:t>1</w:t>
      </w:r>
      <w:r>
        <w:rPr>
          <w:rFonts w:hint="eastAsia"/>
          <w:sz w:val="24"/>
        </w:rPr>
        <w:t>个月。</w:t>
      </w:r>
    </w:p>
    <w:p w:rsidR="00765DBE" w:rsidRDefault="00257170">
      <w:pPr>
        <w:spacing w:line="360" w:lineRule="auto"/>
        <w:ind w:firstLine="420"/>
        <w:rPr>
          <w:sz w:val="24"/>
        </w:rPr>
      </w:pPr>
      <w:r>
        <w:rPr>
          <w:rFonts w:hint="eastAsia"/>
          <w:sz w:val="24"/>
        </w:rPr>
        <w:t>2</w:t>
      </w:r>
      <w:r>
        <w:rPr>
          <w:rFonts w:hint="eastAsia"/>
          <w:sz w:val="24"/>
        </w:rPr>
        <w:t>．评定结果由实验室主任签发，由办公室通知申请者本人。</w:t>
      </w:r>
    </w:p>
    <w:p w:rsidR="00765DBE" w:rsidRDefault="00257170">
      <w:pPr>
        <w:spacing w:line="360" w:lineRule="auto"/>
        <w:ind w:firstLine="420"/>
        <w:rPr>
          <w:sz w:val="24"/>
        </w:rPr>
      </w:pPr>
      <w:r>
        <w:rPr>
          <w:rFonts w:hint="eastAsia"/>
          <w:sz w:val="24"/>
        </w:rPr>
        <w:t xml:space="preserve">3. </w:t>
      </w:r>
      <w:r>
        <w:rPr>
          <w:rFonts w:hint="eastAsia"/>
          <w:sz w:val="24"/>
        </w:rPr>
        <w:t>获得资助的申情者，接到批准通知后，应按时向本室提交课题实施计划。</w:t>
      </w:r>
    </w:p>
    <w:p w:rsidR="00765DBE" w:rsidRDefault="00765DBE">
      <w:pPr>
        <w:spacing w:line="360" w:lineRule="auto"/>
        <w:rPr>
          <w:sz w:val="24"/>
        </w:rPr>
      </w:pPr>
    </w:p>
    <w:p w:rsidR="00765DBE" w:rsidRDefault="00257170">
      <w:pPr>
        <w:spacing w:line="360" w:lineRule="auto"/>
        <w:rPr>
          <w:rFonts w:ascii="楷体_GB2312" w:eastAsia="楷体_GB2312"/>
          <w:b/>
          <w:sz w:val="24"/>
        </w:rPr>
      </w:pPr>
      <w:r>
        <w:rPr>
          <w:rFonts w:ascii="楷体_GB2312" w:eastAsia="楷体_GB2312" w:hint="eastAsia"/>
          <w:b/>
          <w:sz w:val="24"/>
        </w:rPr>
        <w:t>四、课题实施及过程管理</w:t>
      </w:r>
    </w:p>
    <w:p w:rsidR="00765DBE" w:rsidRDefault="00257170">
      <w:pPr>
        <w:spacing w:line="360" w:lineRule="auto"/>
        <w:ind w:firstLine="420"/>
        <w:rPr>
          <w:sz w:val="24"/>
        </w:rPr>
      </w:pPr>
      <w:r>
        <w:rPr>
          <w:rFonts w:hint="eastAsia"/>
          <w:sz w:val="24"/>
        </w:rPr>
        <w:t>1</w:t>
      </w:r>
      <w:r>
        <w:rPr>
          <w:rFonts w:hint="eastAsia"/>
          <w:sz w:val="24"/>
        </w:rPr>
        <w:t>．在课题实施过程中，研究期限超过</w:t>
      </w:r>
      <w:r>
        <w:rPr>
          <w:rFonts w:hint="eastAsia"/>
          <w:sz w:val="24"/>
        </w:rPr>
        <w:t>1</w:t>
      </w:r>
      <w:r>
        <w:rPr>
          <w:rFonts w:hint="eastAsia"/>
          <w:sz w:val="24"/>
        </w:rPr>
        <w:t>年的课题，研究团队需提交年度进</w:t>
      </w:r>
      <w:r>
        <w:rPr>
          <w:rFonts w:hint="eastAsia"/>
          <w:sz w:val="24"/>
        </w:rPr>
        <w:lastRenderedPageBreak/>
        <w:t>展报告。</w:t>
      </w:r>
    </w:p>
    <w:p w:rsidR="00765DBE" w:rsidRDefault="00257170">
      <w:pPr>
        <w:spacing w:line="360" w:lineRule="auto"/>
        <w:ind w:firstLine="420"/>
        <w:rPr>
          <w:sz w:val="24"/>
        </w:rPr>
      </w:pPr>
      <w:r>
        <w:rPr>
          <w:rFonts w:hint="eastAsia"/>
          <w:sz w:val="24"/>
        </w:rPr>
        <w:t>2</w:t>
      </w:r>
      <w:r>
        <w:rPr>
          <w:rFonts w:hint="eastAsia"/>
          <w:sz w:val="24"/>
        </w:rPr>
        <w:t>．获得开放课题资助并在本实验室研究平台完成的研究成果，归本实验室和研究者所在单位共有，发表论文时应共同署名，本实验室一般为第一或并列第一署名单位，不能仅在致谢中加以说明。</w:t>
      </w:r>
    </w:p>
    <w:p w:rsidR="00765DBE" w:rsidRDefault="00257170">
      <w:pPr>
        <w:spacing w:line="360" w:lineRule="auto"/>
        <w:ind w:firstLine="420"/>
        <w:rPr>
          <w:sz w:val="24"/>
        </w:rPr>
      </w:pPr>
      <w:r>
        <w:rPr>
          <w:rFonts w:hint="eastAsia"/>
          <w:sz w:val="24"/>
        </w:rPr>
        <w:t xml:space="preserve">3. </w:t>
      </w:r>
      <w:r>
        <w:rPr>
          <w:rFonts w:hint="eastAsia"/>
          <w:sz w:val="24"/>
        </w:rPr>
        <w:t>获得开放课题资助独立完成的研究成果，发表论文时需署本实验室开放课题资助项目，并标注项目编号。</w:t>
      </w:r>
    </w:p>
    <w:p w:rsidR="00765DBE" w:rsidRDefault="00765DBE">
      <w:pPr>
        <w:spacing w:line="360" w:lineRule="auto"/>
        <w:rPr>
          <w:sz w:val="24"/>
        </w:rPr>
      </w:pPr>
    </w:p>
    <w:p w:rsidR="00765DBE" w:rsidRPr="00D56859" w:rsidRDefault="00257170">
      <w:pPr>
        <w:spacing w:line="360" w:lineRule="auto"/>
        <w:rPr>
          <w:rFonts w:ascii="楷体_GB2312" w:eastAsia="楷体_GB2312"/>
          <w:b/>
          <w:sz w:val="24"/>
        </w:rPr>
      </w:pPr>
      <w:r w:rsidRPr="00D56859">
        <w:rPr>
          <w:rFonts w:ascii="楷体_GB2312" w:eastAsia="楷体_GB2312" w:hint="eastAsia"/>
          <w:b/>
          <w:sz w:val="24"/>
        </w:rPr>
        <w:t>五、经费管理</w:t>
      </w:r>
    </w:p>
    <w:p w:rsidR="00765DBE" w:rsidRPr="00D56859" w:rsidRDefault="00257170">
      <w:pPr>
        <w:spacing w:line="360" w:lineRule="auto"/>
        <w:ind w:firstLine="420"/>
        <w:rPr>
          <w:sz w:val="24"/>
        </w:rPr>
      </w:pPr>
      <w:r w:rsidRPr="00D56859">
        <w:rPr>
          <w:rFonts w:hint="eastAsia"/>
          <w:sz w:val="24"/>
        </w:rPr>
        <w:t>1</w:t>
      </w:r>
      <w:r w:rsidRPr="00D56859">
        <w:rPr>
          <w:rFonts w:hint="eastAsia"/>
          <w:sz w:val="24"/>
        </w:rPr>
        <w:t>．每项开放课题的资助金额一般为</w:t>
      </w:r>
      <w:r w:rsidRPr="00D56859">
        <w:rPr>
          <w:rFonts w:hint="eastAsia"/>
          <w:sz w:val="24"/>
        </w:rPr>
        <w:t xml:space="preserve"> l</w:t>
      </w:r>
      <w:r w:rsidRPr="00D56859">
        <w:rPr>
          <w:rFonts w:hint="eastAsia"/>
          <w:sz w:val="24"/>
        </w:rPr>
        <w:t>～</w:t>
      </w:r>
      <w:r w:rsidRPr="00D56859">
        <w:rPr>
          <w:rFonts w:hint="eastAsia"/>
          <w:sz w:val="24"/>
        </w:rPr>
        <w:t>5</w:t>
      </w:r>
      <w:r w:rsidRPr="00D56859">
        <w:rPr>
          <w:rFonts w:hint="eastAsia"/>
          <w:sz w:val="24"/>
        </w:rPr>
        <w:t>万元，每项开放课题的资助时间一般为</w:t>
      </w:r>
      <w:r w:rsidRPr="00D56859">
        <w:rPr>
          <w:rFonts w:hint="eastAsia"/>
          <w:sz w:val="24"/>
        </w:rPr>
        <w:t xml:space="preserve"> 2 </w:t>
      </w:r>
      <w:r w:rsidRPr="00D56859">
        <w:rPr>
          <w:rFonts w:hint="eastAsia"/>
          <w:sz w:val="24"/>
        </w:rPr>
        <w:t>年（可连续申请）。</w:t>
      </w:r>
      <w:r w:rsidRPr="00D56859">
        <w:rPr>
          <w:rFonts w:hint="eastAsia"/>
          <w:sz w:val="24"/>
        </w:rPr>
        <w:t xml:space="preserve"> </w:t>
      </w:r>
    </w:p>
    <w:p w:rsidR="00765DBE" w:rsidRPr="00D56859" w:rsidRDefault="00257170">
      <w:pPr>
        <w:spacing w:line="360" w:lineRule="auto"/>
        <w:ind w:firstLine="420"/>
        <w:rPr>
          <w:sz w:val="24"/>
        </w:rPr>
      </w:pPr>
      <w:r w:rsidRPr="00D56859">
        <w:rPr>
          <w:rFonts w:hint="eastAsia"/>
          <w:sz w:val="24"/>
        </w:rPr>
        <w:t>2</w:t>
      </w:r>
      <w:r w:rsidRPr="00D56859">
        <w:rPr>
          <w:rFonts w:hint="eastAsia"/>
          <w:sz w:val="24"/>
        </w:rPr>
        <w:t>．研究期限超过</w:t>
      </w:r>
      <w:r w:rsidRPr="00D56859">
        <w:rPr>
          <w:rFonts w:hint="eastAsia"/>
          <w:sz w:val="24"/>
        </w:rPr>
        <w:t>1</w:t>
      </w:r>
      <w:r w:rsidRPr="00D56859">
        <w:rPr>
          <w:rFonts w:hint="eastAsia"/>
          <w:sz w:val="24"/>
        </w:rPr>
        <w:t>年的项目经费每年下拨一次，首次下拨时间为课题批准后的一个月内；研究期限</w:t>
      </w:r>
      <w:r w:rsidR="000045D8" w:rsidRPr="00D56859">
        <w:rPr>
          <w:rFonts w:hint="eastAsia"/>
          <w:sz w:val="24"/>
        </w:rPr>
        <w:t>为</w:t>
      </w:r>
      <w:r w:rsidRPr="00D56859">
        <w:rPr>
          <w:rFonts w:hint="eastAsia"/>
          <w:sz w:val="24"/>
        </w:rPr>
        <w:t>1</w:t>
      </w:r>
      <w:r w:rsidRPr="00D56859">
        <w:rPr>
          <w:rFonts w:hint="eastAsia"/>
          <w:sz w:val="24"/>
        </w:rPr>
        <w:t>年的项目，经费一次性划拨。</w:t>
      </w:r>
    </w:p>
    <w:p w:rsidR="00765DBE" w:rsidRDefault="00257170">
      <w:pPr>
        <w:spacing w:line="360" w:lineRule="auto"/>
        <w:ind w:firstLine="420"/>
        <w:rPr>
          <w:sz w:val="24"/>
        </w:rPr>
      </w:pPr>
      <w:r>
        <w:rPr>
          <w:rFonts w:hint="eastAsia"/>
          <w:sz w:val="24"/>
        </w:rPr>
        <w:t>3</w:t>
      </w:r>
      <w:r>
        <w:rPr>
          <w:rFonts w:hint="eastAsia"/>
          <w:sz w:val="24"/>
        </w:rPr>
        <w:t>．课题经费开支范围如下：</w:t>
      </w:r>
    </w:p>
    <w:p w:rsidR="00765DBE" w:rsidRDefault="00257170" w:rsidP="005833B1">
      <w:pPr>
        <w:spacing w:line="360" w:lineRule="auto"/>
        <w:ind w:firstLineChars="224" w:firstLine="538"/>
        <w:rPr>
          <w:sz w:val="24"/>
        </w:rPr>
      </w:pPr>
      <w:r>
        <w:rPr>
          <w:rFonts w:hint="eastAsia"/>
          <w:sz w:val="24"/>
        </w:rPr>
        <w:t>（</w:t>
      </w:r>
      <w:r>
        <w:rPr>
          <w:rFonts w:hint="eastAsia"/>
          <w:sz w:val="24"/>
        </w:rPr>
        <w:t>1</w:t>
      </w:r>
      <w:r>
        <w:rPr>
          <w:rFonts w:hint="eastAsia"/>
          <w:sz w:val="24"/>
        </w:rPr>
        <w:t>）</w:t>
      </w:r>
      <w:r>
        <w:rPr>
          <w:sz w:val="24"/>
        </w:rPr>
        <w:t>实验材料</w:t>
      </w:r>
      <w:r>
        <w:rPr>
          <w:rFonts w:hint="eastAsia"/>
          <w:sz w:val="24"/>
        </w:rPr>
        <w:t>、小型设备</w:t>
      </w:r>
      <w:r>
        <w:rPr>
          <w:sz w:val="24"/>
        </w:rPr>
        <w:t>及仪器</w:t>
      </w:r>
      <w:r>
        <w:rPr>
          <w:rFonts w:hint="eastAsia"/>
          <w:sz w:val="24"/>
        </w:rPr>
        <w:t>设备</w:t>
      </w:r>
      <w:r>
        <w:rPr>
          <w:sz w:val="24"/>
        </w:rPr>
        <w:t>租用等课题业务费。</w:t>
      </w:r>
    </w:p>
    <w:p w:rsidR="00765DBE" w:rsidRDefault="00257170" w:rsidP="005833B1">
      <w:pPr>
        <w:spacing w:line="360" w:lineRule="auto"/>
        <w:ind w:firstLineChars="224" w:firstLine="538"/>
        <w:rPr>
          <w:sz w:val="24"/>
        </w:rPr>
      </w:pPr>
      <w:r>
        <w:rPr>
          <w:rFonts w:hint="eastAsia"/>
          <w:sz w:val="24"/>
        </w:rPr>
        <w:t>（</w:t>
      </w:r>
      <w:r>
        <w:rPr>
          <w:rFonts w:hint="eastAsia"/>
          <w:sz w:val="24"/>
        </w:rPr>
        <w:t>2</w:t>
      </w:r>
      <w:r>
        <w:rPr>
          <w:rFonts w:hint="eastAsia"/>
          <w:sz w:val="24"/>
        </w:rPr>
        <w:t>）</w:t>
      </w:r>
      <w:r>
        <w:rPr>
          <w:sz w:val="24"/>
        </w:rPr>
        <w:t>分析测试费。</w:t>
      </w:r>
    </w:p>
    <w:p w:rsidR="00765DBE" w:rsidRDefault="00257170" w:rsidP="005833B1">
      <w:pPr>
        <w:spacing w:line="360" w:lineRule="auto"/>
        <w:ind w:firstLineChars="224" w:firstLine="538"/>
        <w:rPr>
          <w:sz w:val="24"/>
        </w:rPr>
      </w:pPr>
      <w:r>
        <w:rPr>
          <w:rFonts w:hint="eastAsia"/>
          <w:sz w:val="24"/>
        </w:rPr>
        <w:t>（</w:t>
      </w:r>
      <w:r>
        <w:rPr>
          <w:rFonts w:hint="eastAsia"/>
          <w:sz w:val="24"/>
        </w:rPr>
        <w:t>3</w:t>
      </w:r>
      <w:r>
        <w:rPr>
          <w:rFonts w:hint="eastAsia"/>
          <w:sz w:val="24"/>
        </w:rPr>
        <w:t>）</w:t>
      </w:r>
      <w:r>
        <w:rPr>
          <w:sz w:val="24"/>
        </w:rPr>
        <w:t>学术活动资料费。</w:t>
      </w:r>
    </w:p>
    <w:p w:rsidR="00765DBE" w:rsidRDefault="00257170" w:rsidP="005833B1">
      <w:pPr>
        <w:spacing w:line="360" w:lineRule="auto"/>
        <w:ind w:firstLineChars="224" w:firstLine="538"/>
        <w:rPr>
          <w:sz w:val="24"/>
        </w:rPr>
      </w:pPr>
      <w:r>
        <w:rPr>
          <w:rFonts w:hint="eastAsia"/>
          <w:sz w:val="24"/>
        </w:rPr>
        <w:t>（</w:t>
      </w:r>
      <w:r>
        <w:rPr>
          <w:rFonts w:hint="eastAsia"/>
          <w:sz w:val="24"/>
        </w:rPr>
        <w:t>4</w:t>
      </w:r>
      <w:r>
        <w:rPr>
          <w:rFonts w:hint="eastAsia"/>
          <w:sz w:val="24"/>
        </w:rPr>
        <w:t>）</w:t>
      </w:r>
      <w:r>
        <w:rPr>
          <w:sz w:val="24"/>
        </w:rPr>
        <w:t>差旅费（不含国际旅费）。</w:t>
      </w:r>
      <w:r>
        <w:rPr>
          <w:sz w:val="24"/>
        </w:rPr>
        <w:t xml:space="preserve"> </w:t>
      </w:r>
    </w:p>
    <w:p w:rsidR="00765DBE" w:rsidRDefault="00257170" w:rsidP="005833B1">
      <w:pPr>
        <w:spacing w:line="360" w:lineRule="auto"/>
        <w:ind w:firstLineChars="224" w:firstLine="538"/>
        <w:rPr>
          <w:sz w:val="24"/>
        </w:rPr>
      </w:pPr>
      <w:r>
        <w:rPr>
          <w:rFonts w:hint="eastAsia"/>
          <w:sz w:val="24"/>
        </w:rPr>
        <w:t>（</w:t>
      </w:r>
      <w:r>
        <w:rPr>
          <w:rFonts w:hint="eastAsia"/>
          <w:sz w:val="24"/>
        </w:rPr>
        <w:t>5</w:t>
      </w:r>
      <w:r>
        <w:rPr>
          <w:rFonts w:hint="eastAsia"/>
          <w:sz w:val="24"/>
        </w:rPr>
        <w:t>）</w:t>
      </w:r>
      <w:r>
        <w:rPr>
          <w:sz w:val="24"/>
        </w:rPr>
        <w:t>办公用品费。</w:t>
      </w:r>
      <w:r>
        <w:rPr>
          <w:sz w:val="24"/>
        </w:rPr>
        <w:t xml:space="preserve"> </w:t>
      </w:r>
    </w:p>
    <w:p w:rsidR="00765DBE" w:rsidRPr="00D56859" w:rsidRDefault="00257170" w:rsidP="005833B1">
      <w:pPr>
        <w:spacing w:line="360" w:lineRule="auto"/>
        <w:ind w:firstLineChars="224" w:firstLine="538"/>
        <w:rPr>
          <w:sz w:val="24"/>
        </w:rPr>
      </w:pPr>
      <w:r w:rsidRPr="00D56859">
        <w:rPr>
          <w:rFonts w:hint="eastAsia"/>
          <w:sz w:val="24"/>
        </w:rPr>
        <w:t>（</w:t>
      </w:r>
      <w:r w:rsidRPr="00D56859">
        <w:rPr>
          <w:rFonts w:hint="eastAsia"/>
          <w:sz w:val="24"/>
        </w:rPr>
        <w:t>6</w:t>
      </w:r>
      <w:r w:rsidRPr="00D56859">
        <w:rPr>
          <w:rFonts w:hint="eastAsia"/>
          <w:sz w:val="24"/>
        </w:rPr>
        <w:t>）</w:t>
      </w:r>
      <w:r w:rsidRPr="00D56859">
        <w:rPr>
          <w:sz w:val="24"/>
        </w:rPr>
        <w:t>劳务费（不超过课题总经费的</w:t>
      </w:r>
      <w:r w:rsidRPr="00D56859">
        <w:rPr>
          <w:sz w:val="24"/>
        </w:rPr>
        <w:t>20%</w:t>
      </w:r>
      <w:r w:rsidRPr="00D56859">
        <w:rPr>
          <w:sz w:val="24"/>
        </w:rPr>
        <w:t>）。</w:t>
      </w:r>
    </w:p>
    <w:p w:rsidR="00765DBE" w:rsidRPr="00D56859" w:rsidRDefault="00257170" w:rsidP="005833B1">
      <w:pPr>
        <w:spacing w:line="360" w:lineRule="auto"/>
        <w:ind w:firstLineChars="224" w:firstLine="538"/>
        <w:rPr>
          <w:sz w:val="24"/>
        </w:rPr>
      </w:pPr>
      <w:r w:rsidRPr="00D56859">
        <w:rPr>
          <w:rFonts w:hint="eastAsia"/>
          <w:sz w:val="24"/>
        </w:rPr>
        <w:t>（</w:t>
      </w:r>
      <w:r w:rsidRPr="00D56859">
        <w:rPr>
          <w:rFonts w:hint="eastAsia"/>
          <w:sz w:val="24"/>
        </w:rPr>
        <w:t>7</w:t>
      </w:r>
      <w:r w:rsidRPr="00D56859">
        <w:rPr>
          <w:rFonts w:hint="eastAsia"/>
          <w:sz w:val="24"/>
        </w:rPr>
        <w:t>）</w:t>
      </w:r>
      <w:r w:rsidRPr="00D56859">
        <w:rPr>
          <w:sz w:val="24"/>
        </w:rPr>
        <w:t>管理费。</w:t>
      </w:r>
    </w:p>
    <w:p w:rsidR="00765DBE" w:rsidRPr="00D56859" w:rsidRDefault="00257170" w:rsidP="00740195">
      <w:pPr>
        <w:spacing w:line="360" w:lineRule="auto"/>
        <w:ind w:firstLine="420"/>
        <w:rPr>
          <w:sz w:val="24"/>
        </w:rPr>
      </w:pPr>
      <w:r w:rsidRPr="00D56859">
        <w:rPr>
          <w:rFonts w:hint="eastAsia"/>
          <w:sz w:val="24"/>
        </w:rPr>
        <w:t>4</w:t>
      </w:r>
      <w:r w:rsidRPr="00D56859">
        <w:rPr>
          <w:rFonts w:hint="eastAsia"/>
          <w:sz w:val="24"/>
        </w:rPr>
        <w:t>．课题经费的各项开支标准，均按</w:t>
      </w:r>
      <w:r w:rsidR="00BC0A10" w:rsidRPr="00D56859">
        <w:rPr>
          <w:rFonts w:hint="eastAsia"/>
          <w:sz w:val="24"/>
        </w:rPr>
        <w:t>《</w:t>
      </w:r>
      <w:r w:rsidRPr="00D56859">
        <w:rPr>
          <w:rFonts w:hint="eastAsia"/>
          <w:sz w:val="24"/>
        </w:rPr>
        <w:t>安徽医科大学</w:t>
      </w:r>
      <w:r w:rsidR="00BC0A10" w:rsidRPr="00D56859">
        <w:rPr>
          <w:rFonts w:hint="eastAsia"/>
          <w:sz w:val="24"/>
        </w:rPr>
        <w:t>科研经费管理办法》</w:t>
      </w:r>
      <w:r w:rsidRPr="00D56859">
        <w:rPr>
          <w:rFonts w:hint="eastAsia"/>
          <w:sz w:val="24"/>
        </w:rPr>
        <w:t>规定执行。课题结束后，课题研究人员应及时做出经费使用决算</w:t>
      </w:r>
      <w:r w:rsidR="00740195" w:rsidRPr="00D56859">
        <w:rPr>
          <w:rFonts w:hint="eastAsia"/>
          <w:sz w:val="24"/>
        </w:rPr>
        <w:t>结题验收。</w:t>
      </w:r>
    </w:p>
    <w:p w:rsidR="00765DBE" w:rsidRDefault="00765DBE"/>
    <w:sectPr w:rsidR="00765DB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0A" w:rsidRDefault="006E540A" w:rsidP="001942C9">
      <w:r>
        <w:separator/>
      </w:r>
    </w:p>
  </w:endnote>
  <w:endnote w:type="continuationSeparator" w:id="0">
    <w:p w:rsidR="006E540A" w:rsidRDefault="006E540A" w:rsidP="0019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793213"/>
      <w:docPartObj>
        <w:docPartGallery w:val="Page Numbers (Bottom of Page)"/>
        <w:docPartUnique/>
      </w:docPartObj>
    </w:sdtPr>
    <w:sdtContent>
      <w:p w:rsidR="003B6CE9" w:rsidRDefault="003B6CE9">
        <w:pPr>
          <w:pStyle w:val="a3"/>
          <w:jc w:val="center"/>
        </w:pPr>
        <w:r>
          <w:fldChar w:fldCharType="begin"/>
        </w:r>
        <w:r>
          <w:instrText>PAGE   \* MERGEFORMAT</w:instrText>
        </w:r>
        <w:r>
          <w:fldChar w:fldCharType="separate"/>
        </w:r>
        <w:r w:rsidRPr="003B6CE9">
          <w:rPr>
            <w:noProof/>
            <w:lang w:val="zh-CN"/>
          </w:rPr>
          <w:t>1</w:t>
        </w:r>
        <w:r>
          <w:fldChar w:fldCharType="end"/>
        </w:r>
      </w:p>
    </w:sdtContent>
  </w:sdt>
  <w:p w:rsidR="003B6CE9" w:rsidRDefault="003B6C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0A" w:rsidRDefault="006E540A" w:rsidP="001942C9">
      <w:r>
        <w:separator/>
      </w:r>
    </w:p>
  </w:footnote>
  <w:footnote w:type="continuationSeparator" w:id="0">
    <w:p w:rsidR="006E540A" w:rsidRDefault="006E540A" w:rsidP="00194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4D"/>
    <w:rsid w:val="000045D8"/>
    <w:rsid w:val="000E0C4D"/>
    <w:rsid w:val="000F2601"/>
    <w:rsid w:val="00113F27"/>
    <w:rsid w:val="0014554A"/>
    <w:rsid w:val="00150CBE"/>
    <w:rsid w:val="001942C9"/>
    <w:rsid w:val="00257170"/>
    <w:rsid w:val="00267D33"/>
    <w:rsid w:val="00281FEE"/>
    <w:rsid w:val="002B4694"/>
    <w:rsid w:val="00312424"/>
    <w:rsid w:val="0039047F"/>
    <w:rsid w:val="003B6CE9"/>
    <w:rsid w:val="003E4914"/>
    <w:rsid w:val="004606D8"/>
    <w:rsid w:val="0047746D"/>
    <w:rsid w:val="00483CB6"/>
    <w:rsid w:val="004C5602"/>
    <w:rsid w:val="005165CF"/>
    <w:rsid w:val="005833B1"/>
    <w:rsid w:val="00661E70"/>
    <w:rsid w:val="006D49A6"/>
    <w:rsid w:val="006E540A"/>
    <w:rsid w:val="007032D2"/>
    <w:rsid w:val="00713748"/>
    <w:rsid w:val="00740195"/>
    <w:rsid w:val="00765DBE"/>
    <w:rsid w:val="00787E9C"/>
    <w:rsid w:val="007C5794"/>
    <w:rsid w:val="0083361C"/>
    <w:rsid w:val="008471DC"/>
    <w:rsid w:val="0086177E"/>
    <w:rsid w:val="008E63E9"/>
    <w:rsid w:val="00914894"/>
    <w:rsid w:val="0099671C"/>
    <w:rsid w:val="009D77BA"/>
    <w:rsid w:val="00AA0332"/>
    <w:rsid w:val="00AA0404"/>
    <w:rsid w:val="00AA3896"/>
    <w:rsid w:val="00AC43E9"/>
    <w:rsid w:val="00AD20B7"/>
    <w:rsid w:val="00AE0D0E"/>
    <w:rsid w:val="00AF2C4D"/>
    <w:rsid w:val="00B06052"/>
    <w:rsid w:val="00B25F29"/>
    <w:rsid w:val="00BC0A10"/>
    <w:rsid w:val="00C007D9"/>
    <w:rsid w:val="00C12482"/>
    <w:rsid w:val="00C86E28"/>
    <w:rsid w:val="00D26642"/>
    <w:rsid w:val="00D40D4F"/>
    <w:rsid w:val="00D56859"/>
    <w:rsid w:val="00D933E5"/>
    <w:rsid w:val="00DA1DFD"/>
    <w:rsid w:val="00E16291"/>
    <w:rsid w:val="00E41445"/>
    <w:rsid w:val="00E90C72"/>
    <w:rsid w:val="00EA2472"/>
    <w:rsid w:val="00F07DCC"/>
    <w:rsid w:val="00F7551D"/>
    <w:rsid w:val="00F87D3C"/>
    <w:rsid w:val="00FC45E3"/>
    <w:rsid w:val="00FF5222"/>
    <w:rsid w:val="0BAF5191"/>
    <w:rsid w:val="11512661"/>
    <w:rsid w:val="254F094A"/>
    <w:rsid w:val="48335F10"/>
    <w:rsid w:val="65792A4D"/>
    <w:rsid w:val="6FD13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styleId="a5">
    <w:name w:val="annotation reference"/>
    <w:basedOn w:val="a0"/>
    <w:uiPriority w:val="99"/>
    <w:semiHidden/>
    <w:unhideWhenUsed/>
    <w:rsid w:val="00DA1DFD"/>
    <w:rPr>
      <w:sz w:val="21"/>
      <w:szCs w:val="21"/>
    </w:rPr>
  </w:style>
  <w:style w:type="paragraph" w:styleId="a6">
    <w:name w:val="annotation text"/>
    <w:basedOn w:val="a"/>
    <w:link w:val="Char1"/>
    <w:uiPriority w:val="99"/>
    <w:semiHidden/>
    <w:unhideWhenUsed/>
    <w:rsid w:val="00DA1DFD"/>
    <w:pPr>
      <w:jc w:val="left"/>
    </w:pPr>
  </w:style>
  <w:style w:type="character" w:customStyle="1" w:styleId="Char1">
    <w:name w:val="批注文字 Char"/>
    <w:basedOn w:val="a0"/>
    <w:link w:val="a6"/>
    <w:uiPriority w:val="99"/>
    <w:semiHidden/>
    <w:rsid w:val="00DA1DFD"/>
    <w:rPr>
      <w:rFonts w:ascii="Times New Roman" w:eastAsia="宋体" w:hAnsi="Times New Roman" w:cs="Times New Roman"/>
      <w:kern w:val="2"/>
      <w:sz w:val="21"/>
      <w:szCs w:val="24"/>
    </w:rPr>
  </w:style>
  <w:style w:type="paragraph" w:styleId="a7">
    <w:name w:val="annotation subject"/>
    <w:basedOn w:val="a6"/>
    <w:next w:val="a6"/>
    <w:link w:val="Char2"/>
    <w:uiPriority w:val="99"/>
    <w:semiHidden/>
    <w:unhideWhenUsed/>
    <w:rsid w:val="00DA1DFD"/>
    <w:rPr>
      <w:b/>
      <w:bCs/>
    </w:rPr>
  </w:style>
  <w:style w:type="character" w:customStyle="1" w:styleId="Char2">
    <w:name w:val="批注主题 Char"/>
    <w:basedOn w:val="Char1"/>
    <w:link w:val="a7"/>
    <w:uiPriority w:val="99"/>
    <w:semiHidden/>
    <w:rsid w:val="00DA1DFD"/>
    <w:rPr>
      <w:rFonts w:ascii="Times New Roman" w:eastAsia="宋体" w:hAnsi="Times New Roman" w:cs="Times New Roman"/>
      <w:b/>
      <w:bCs/>
      <w:kern w:val="2"/>
      <w:sz w:val="21"/>
      <w:szCs w:val="24"/>
    </w:rPr>
  </w:style>
  <w:style w:type="paragraph" w:styleId="a8">
    <w:name w:val="Balloon Text"/>
    <w:basedOn w:val="a"/>
    <w:link w:val="Char3"/>
    <w:uiPriority w:val="99"/>
    <w:semiHidden/>
    <w:unhideWhenUsed/>
    <w:rsid w:val="00DA1DFD"/>
    <w:rPr>
      <w:sz w:val="18"/>
      <w:szCs w:val="18"/>
    </w:rPr>
  </w:style>
  <w:style w:type="character" w:customStyle="1" w:styleId="Char3">
    <w:name w:val="批注框文本 Char"/>
    <w:basedOn w:val="a0"/>
    <w:link w:val="a8"/>
    <w:uiPriority w:val="99"/>
    <w:semiHidden/>
    <w:rsid w:val="00DA1DF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styleId="a5">
    <w:name w:val="annotation reference"/>
    <w:basedOn w:val="a0"/>
    <w:uiPriority w:val="99"/>
    <w:semiHidden/>
    <w:unhideWhenUsed/>
    <w:rsid w:val="00DA1DFD"/>
    <w:rPr>
      <w:sz w:val="21"/>
      <w:szCs w:val="21"/>
    </w:rPr>
  </w:style>
  <w:style w:type="paragraph" w:styleId="a6">
    <w:name w:val="annotation text"/>
    <w:basedOn w:val="a"/>
    <w:link w:val="Char1"/>
    <w:uiPriority w:val="99"/>
    <w:semiHidden/>
    <w:unhideWhenUsed/>
    <w:rsid w:val="00DA1DFD"/>
    <w:pPr>
      <w:jc w:val="left"/>
    </w:pPr>
  </w:style>
  <w:style w:type="character" w:customStyle="1" w:styleId="Char1">
    <w:name w:val="批注文字 Char"/>
    <w:basedOn w:val="a0"/>
    <w:link w:val="a6"/>
    <w:uiPriority w:val="99"/>
    <w:semiHidden/>
    <w:rsid w:val="00DA1DFD"/>
    <w:rPr>
      <w:rFonts w:ascii="Times New Roman" w:eastAsia="宋体" w:hAnsi="Times New Roman" w:cs="Times New Roman"/>
      <w:kern w:val="2"/>
      <w:sz w:val="21"/>
      <w:szCs w:val="24"/>
    </w:rPr>
  </w:style>
  <w:style w:type="paragraph" w:styleId="a7">
    <w:name w:val="annotation subject"/>
    <w:basedOn w:val="a6"/>
    <w:next w:val="a6"/>
    <w:link w:val="Char2"/>
    <w:uiPriority w:val="99"/>
    <w:semiHidden/>
    <w:unhideWhenUsed/>
    <w:rsid w:val="00DA1DFD"/>
    <w:rPr>
      <w:b/>
      <w:bCs/>
    </w:rPr>
  </w:style>
  <w:style w:type="character" w:customStyle="1" w:styleId="Char2">
    <w:name w:val="批注主题 Char"/>
    <w:basedOn w:val="Char1"/>
    <w:link w:val="a7"/>
    <w:uiPriority w:val="99"/>
    <w:semiHidden/>
    <w:rsid w:val="00DA1DFD"/>
    <w:rPr>
      <w:rFonts w:ascii="Times New Roman" w:eastAsia="宋体" w:hAnsi="Times New Roman" w:cs="Times New Roman"/>
      <w:b/>
      <w:bCs/>
      <w:kern w:val="2"/>
      <w:sz w:val="21"/>
      <w:szCs w:val="24"/>
    </w:rPr>
  </w:style>
  <w:style w:type="paragraph" w:styleId="a8">
    <w:name w:val="Balloon Text"/>
    <w:basedOn w:val="a"/>
    <w:link w:val="Char3"/>
    <w:uiPriority w:val="99"/>
    <w:semiHidden/>
    <w:unhideWhenUsed/>
    <w:rsid w:val="00DA1DFD"/>
    <w:rPr>
      <w:sz w:val="18"/>
      <w:szCs w:val="18"/>
    </w:rPr>
  </w:style>
  <w:style w:type="character" w:customStyle="1" w:styleId="Char3">
    <w:name w:val="批注框文本 Char"/>
    <w:basedOn w:val="a0"/>
    <w:link w:val="a8"/>
    <w:uiPriority w:val="99"/>
    <w:semiHidden/>
    <w:rsid w:val="00DA1DF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157</Words>
  <Characters>899</Characters>
  <Application>Microsoft Office Word</Application>
  <DocSecurity>0</DocSecurity>
  <Lines>7</Lines>
  <Paragraphs>2</Paragraphs>
  <ScaleCrop>false</ScaleCrop>
  <Company>微软中国</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微软用户</cp:lastModifiedBy>
  <cp:revision>52</cp:revision>
  <cp:lastPrinted>2018-10-21T03:14:00Z</cp:lastPrinted>
  <dcterms:created xsi:type="dcterms:W3CDTF">2018-03-28T23:53:00Z</dcterms:created>
  <dcterms:modified xsi:type="dcterms:W3CDTF">2018-10-21T03:17:00Z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